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6DE" w:rsidRDefault="006256DE" w:rsidP="006256DE">
      <w:pPr>
        <w:shd w:val="clear" w:color="auto" w:fill="FFFFFF"/>
        <w:spacing w:after="15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Sáng ngày 2</w:t>
      </w:r>
      <w:r w:rsidRPr="006256DE">
        <w:rPr>
          <w:rFonts w:ascii="Times New Roman" w:eastAsia="Times New Roman" w:hAnsi="Times New Roman" w:cs="Times New Roman"/>
          <w:color w:val="000000"/>
          <w:sz w:val="28"/>
          <w:szCs w:val="28"/>
        </w:rPr>
        <w:t xml:space="preserve">5/5/2023 Hội Cựu Thanh niên xung phong xã Hoài </w:t>
      </w:r>
      <w:r>
        <w:rPr>
          <w:rFonts w:ascii="Times New Roman" w:eastAsia="Times New Roman" w:hAnsi="Times New Roman" w:cs="Times New Roman"/>
          <w:color w:val="000000"/>
          <w:sz w:val="28"/>
          <w:szCs w:val="28"/>
        </w:rPr>
        <w:t xml:space="preserve">Châu Bắc </w:t>
      </w:r>
      <w:r w:rsidRPr="006256DE">
        <w:rPr>
          <w:rFonts w:ascii="Times New Roman" w:eastAsia="Times New Roman" w:hAnsi="Times New Roman" w:cs="Times New Roman"/>
          <w:color w:val="000000"/>
          <w:sz w:val="28"/>
          <w:szCs w:val="28"/>
        </w:rPr>
        <w:t xml:space="preserve">tổ chức Đại hội, đại biểu lần thứ III, nhiệm kỳ 2023-2028, Về dự với Đại hội có </w:t>
      </w:r>
      <w:r w:rsidRPr="006256DE">
        <w:rPr>
          <w:rFonts w:ascii="Times New Roman" w:eastAsia="Times New Roman" w:hAnsi="Times New Roman" w:cs="Times New Roman"/>
          <w:color w:val="000000"/>
          <w:sz w:val="28"/>
          <w:szCs w:val="28"/>
        </w:rPr>
        <w:t>đồng chí</w:t>
      </w:r>
      <w:r>
        <w:rPr>
          <w:rFonts w:ascii="Times New Roman" w:eastAsia="Times New Roman" w:hAnsi="Times New Roman" w:cs="Times New Roman"/>
          <w:color w:val="000000"/>
          <w:sz w:val="28"/>
          <w:szCs w:val="28"/>
        </w:rPr>
        <w:t xml:space="preserve"> Võ Văn Chiến –Chủ tịch Hội cựu TNXP tỉnh; đồng chí Huỳnh Kim Long-Phó Chủ tịch Hội cựu TNXP tỉnh,</w:t>
      </w:r>
      <w:r w:rsidRPr="006256DE">
        <w:rPr>
          <w:rFonts w:ascii="Times New Roman" w:eastAsia="Times New Roman" w:hAnsi="Times New Roman" w:cs="Times New Roman"/>
          <w:color w:val="000000"/>
          <w:sz w:val="28"/>
          <w:szCs w:val="28"/>
        </w:rPr>
        <w:t xml:space="preserve"> đồng chí Nguyễn Ngọc Hữu – PCT Hội Cựu TNXP thị xã, đồng chí </w:t>
      </w:r>
      <w:r>
        <w:rPr>
          <w:rFonts w:ascii="Times New Roman" w:eastAsia="Times New Roman" w:hAnsi="Times New Roman" w:cs="Times New Roman"/>
          <w:color w:val="000000"/>
          <w:sz w:val="28"/>
          <w:szCs w:val="28"/>
        </w:rPr>
        <w:t>Trần Văn Hoàng</w:t>
      </w:r>
      <w:r w:rsidRPr="006256DE">
        <w:rPr>
          <w:rFonts w:ascii="Times New Roman" w:eastAsia="Times New Roman" w:hAnsi="Times New Roman" w:cs="Times New Roman"/>
          <w:color w:val="000000"/>
          <w:sz w:val="28"/>
          <w:szCs w:val="28"/>
        </w:rPr>
        <w:t xml:space="preserve"> -  Bí thư Đảng uỷ xã, đồng chí </w:t>
      </w:r>
      <w:r>
        <w:rPr>
          <w:rFonts w:ascii="Times New Roman" w:eastAsia="Times New Roman" w:hAnsi="Times New Roman" w:cs="Times New Roman"/>
          <w:color w:val="000000"/>
          <w:sz w:val="28"/>
          <w:szCs w:val="28"/>
        </w:rPr>
        <w:t>Trần Công Khanh – Phó Chủ tịch</w:t>
      </w:r>
      <w:r w:rsidRPr="006256DE">
        <w:rPr>
          <w:rFonts w:ascii="Times New Roman" w:eastAsia="Times New Roman" w:hAnsi="Times New Roman" w:cs="Times New Roman"/>
          <w:color w:val="000000"/>
          <w:sz w:val="28"/>
          <w:szCs w:val="28"/>
        </w:rPr>
        <w:t xml:space="preserve"> UBND xã </w:t>
      </w:r>
      <w:r>
        <w:rPr>
          <w:rFonts w:ascii="Times New Roman" w:eastAsia="Times New Roman" w:hAnsi="Times New Roman" w:cs="Times New Roman"/>
          <w:color w:val="000000"/>
          <w:sz w:val="28"/>
          <w:szCs w:val="28"/>
        </w:rPr>
        <w:t>cùng với 9</w:t>
      </w:r>
      <w:r w:rsidRPr="006256DE">
        <w:rPr>
          <w:rFonts w:ascii="Times New Roman" w:eastAsia="Times New Roman" w:hAnsi="Times New Roman" w:cs="Times New Roman"/>
          <w:color w:val="000000"/>
          <w:sz w:val="28"/>
          <w:szCs w:val="28"/>
        </w:rPr>
        <w:t xml:space="preserve">5 đại biểu đại diện cho hơn </w:t>
      </w:r>
      <w:r>
        <w:rPr>
          <w:rFonts w:ascii="Times New Roman" w:eastAsia="Times New Roman" w:hAnsi="Times New Roman" w:cs="Times New Roman"/>
          <w:color w:val="000000"/>
          <w:sz w:val="28"/>
          <w:szCs w:val="28"/>
        </w:rPr>
        <w:t>295</w:t>
      </w:r>
      <w:r w:rsidRPr="006256DE">
        <w:rPr>
          <w:rFonts w:ascii="Times New Roman" w:eastAsia="Times New Roman" w:hAnsi="Times New Roman" w:cs="Times New Roman"/>
          <w:color w:val="000000"/>
          <w:sz w:val="28"/>
          <w:szCs w:val="28"/>
        </w:rPr>
        <w:t xml:space="preserve"> hội viên Hội Cựu TNXP trên địa bàn xã</w:t>
      </w:r>
      <w:r>
        <w:rPr>
          <w:rFonts w:ascii="Times New Roman" w:eastAsia="Times New Roman" w:hAnsi="Times New Roman" w:cs="Times New Roman"/>
          <w:color w:val="000000"/>
          <w:sz w:val="28"/>
          <w:szCs w:val="28"/>
        </w:rPr>
        <w:t>.</w:t>
      </w: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5943600" cy="4292278"/>
            <wp:effectExtent l="0" t="0" r="0" b="0"/>
            <wp:docPr id="8" name="Picture 8" descr="C:\Users\Administrator\Desktop\z4378061717966_476989a49a3e5d01bf1f1b09523fc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4378061717966_476989a49a3e5d01bf1f1b09523fcae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92278"/>
                    </a:xfrm>
                    <a:prstGeom prst="rect">
                      <a:avLst/>
                    </a:prstGeom>
                    <a:noFill/>
                    <a:ln>
                      <a:noFill/>
                    </a:ln>
                  </pic:spPr>
                </pic:pic>
              </a:graphicData>
            </a:graphic>
          </wp:inline>
        </w:drawing>
      </w:r>
    </w:p>
    <w:p w:rsidR="006256DE" w:rsidRPr="006256DE" w:rsidRDefault="006256DE" w:rsidP="006256DE">
      <w:pPr>
        <w:shd w:val="clear" w:color="auto" w:fill="FFFFFF"/>
        <w:spacing w:after="150" w:line="240" w:lineRule="auto"/>
        <w:jc w:val="center"/>
        <w:rPr>
          <w:rFonts w:ascii="Arial" w:eastAsia="Times New Roman" w:hAnsi="Arial" w:cs="Arial"/>
          <w:color w:val="000000"/>
          <w:sz w:val="2"/>
          <w:szCs w:val="20"/>
        </w:rPr>
      </w:pP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sidRPr="006256DE">
        <w:rPr>
          <w:rFonts w:ascii="Times New Roman" w:eastAsia="Times New Roman" w:hAnsi="Times New Roman" w:cs="Times New Roman"/>
          <w:color w:val="000000"/>
          <w:sz w:val="28"/>
          <w:szCs w:val="28"/>
        </w:rPr>
        <w:t>          Qua 5 năm năm nỗ lực phấn đấu hoạt động, Hội Cựu TNXP xã đã đạt được những kết quả quan trọng trong việc thực hiện các nhiệm vụ của Hội đã đề ra và các phong trào của địa phương. Hội đã thực hiện những nội dung, nhiệm vụ hoạt động đáp ứng nhu cầu nguyện vọng của cán bộ hội viên nhằm phát huy truyền thống phẩm chất của Hội Cựu TNXP; phát huy vai trò nhân chứng lịch sử, phát huy ý chí, nghị lực vượt khó để tiếp tục đóng góp công sức xây dựng quê hương. Tiếp tục đẩy mạnh công cuộc vận động cựu TNXP nêu gương sáng làm theo lời dạy của Chủ tịch Hồ Chí Minh đạt được những kết quả thiết thực góp phần tích cực vào công cuộc xây dựng quê hương đất nước.</w:t>
      </w:r>
    </w:p>
    <w:p w:rsidR="005263EF" w:rsidRDefault="006256DE" w:rsidP="006256DE">
      <w:pPr>
        <w:shd w:val="clear" w:color="auto" w:fill="FFFFFF"/>
        <w:spacing w:after="150" w:line="240" w:lineRule="auto"/>
        <w:jc w:val="both"/>
        <w:rPr>
          <w:rFonts w:ascii="Times New Roman" w:eastAsia="Times New Roman" w:hAnsi="Times New Roman" w:cs="Times New Roman"/>
          <w:color w:val="000000"/>
          <w:sz w:val="28"/>
          <w:szCs w:val="28"/>
        </w:rPr>
      </w:pPr>
      <w:r w:rsidRPr="006256DE">
        <w:rPr>
          <w:rFonts w:ascii="Times New Roman" w:eastAsia="Times New Roman" w:hAnsi="Times New Roman" w:cs="Times New Roman"/>
          <w:color w:val="000000"/>
          <w:sz w:val="28"/>
          <w:szCs w:val="28"/>
        </w:rPr>
        <w:lastRenderedPageBreak/>
        <w:t xml:space="preserve">          Nhiệm kỳ qua, Hội Cựu TNXP xã Hoài </w:t>
      </w:r>
      <w:r w:rsidR="005263EF">
        <w:rPr>
          <w:rFonts w:ascii="Times New Roman" w:eastAsia="Times New Roman" w:hAnsi="Times New Roman" w:cs="Times New Roman"/>
          <w:color w:val="000000"/>
          <w:sz w:val="28"/>
          <w:szCs w:val="28"/>
        </w:rPr>
        <w:t xml:space="preserve">Châu Bắc </w:t>
      </w:r>
      <w:r w:rsidRPr="006256DE">
        <w:rPr>
          <w:rFonts w:ascii="Times New Roman" w:eastAsia="Times New Roman" w:hAnsi="Times New Roman" w:cs="Times New Roman"/>
          <w:color w:val="000000"/>
          <w:sz w:val="28"/>
          <w:szCs w:val="28"/>
        </w:rPr>
        <w:t xml:space="preserve">đã tập trung củng cố Ban chấp hành Hội, phát triển hội viên. Trong nhiệm kỳ đã kết nạp thêm </w:t>
      </w:r>
      <w:r>
        <w:rPr>
          <w:rFonts w:ascii="Times New Roman" w:eastAsia="Times New Roman" w:hAnsi="Times New Roman" w:cs="Times New Roman"/>
          <w:color w:val="000000"/>
          <w:sz w:val="28"/>
          <w:szCs w:val="28"/>
        </w:rPr>
        <w:t>63</w:t>
      </w:r>
      <w:r w:rsidRPr="006256DE">
        <w:rPr>
          <w:rFonts w:ascii="Times New Roman" w:eastAsia="Times New Roman" w:hAnsi="Times New Roman" w:cs="Times New Roman"/>
          <w:color w:val="000000"/>
          <w:sz w:val="28"/>
          <w:szCs w:val="28"/>
        </w:rPr>
        <w:t xml:space="preserve"> hội viên, nâng tổng số hội viên lên </w:t>
      </w:r>
      <w:r>
        <w:rPr>
          <w:rFonts w:ascii="Times New Roman" w:eastAsia="Times New Roman" w:hAnsi="Times New Roman" w:cs="Times New Roman"/>
          <w:color w:val="000000"/>
          <w:sz w:val="28"/>
          <w:szCs w:val="28"/>
        </w:rPr>
        <w:t>295</w:t>
      </w:r>
      <w:r w:rsidRPr="006256DE">
        <w:rPr>
          <w:rFonts w:ascii="Times New Roman" w:eastAsia="Times New Roman" w:hAnsi="Times New Roman" w:cs="Times New Roman"/>
          <w:color w:val="000000"/>
          <w:sz w:val="28"/>
          <w:szCs w:val="28"/>
        </w:rPr>
        <w:t xml:space="preserve"> hội viên.</w:t>
      </w:r>
      <w:r w:rsidR="005263EF">
        <w:rPr>
          <w:rFonts w:ascii="Times New Roman" w:eastAsia="Times New Roman" w:hAnsi="Times New Roman" w:cs="Times New Roman"/>
          <w:color w:val="000000"/>
          <w:sz w:val="28"/>
          <w:szCs w:val="28"/>
        </w:rPr>
        <w:t xml:space="preserve"> </w:t>
      </w:r>
      <w:r w:rsidRPr="006256DE">
        <w:rPr>
          <w:rFonts w:ascii="Times New Roman" w:eastAsia="Times New Roman" w:hAnsi="Times New Roman" w:cs="Times New Roman"/>
          <w:color w:val="000000"/>
          <w:sz w:val="28"/>
          <w:szCs w:val="28"/>
        </w:rPr>
        <w:t xml:space="preserve">Bên cạnh đó, hoạt động nghĩa tình đồng đội, đền ơn đáp nghĩa được đẩy mạnh với nhiều hình thức đem lại kết quả có ý nghĩa sâu sắc. Đã góp phần giáo dục, phát huy truyền thống uống nước nhớ nguồn của dân tộc, Hội đã kêu gọi các tổ chức, cơ quan, đơn vị hỗ trợ xây dựng </w:t>
      </w:r>
      <w:r>
        <w:rPr>
          <w:rFonts w:ascii="Times New Roman" w:eastAsia="Times New Roman" w:hAnsi="Times New Roman" w:cs="Times New Roman"/>
          <w:color w:val="000000"/>
          <w:sz w:val="28"/>
          <w:szCs w:val="28"/>
        </w:rPr>
        <w:t>2</w:t>
      </w:r>
      <w:r w:rsidRPr="006256DE">
        <w:rPr>
          <w:rFonts w:ascii="Times New Roman" w:eastAsia="Times New Roman" w:hAnsi="Times New Roman" w:cs="Times New Roman"/>
          <w:color w:val="000000"/>
          <w:sz w:val="28"/>
          <w:szCs w:val="28"/>
        </w:rPr>
        <w:t xml:space="preserve"> căn nhà cho hội viên với số tiền </w:t>
      </w:r>
      <w:r>
        <w:rPr>
          <w:rFonts w:ascii="Times New Roman" w:eastAsia="Times New Roman" w:hAnsi="Times New Roman" w:cs="Times New Roman"/>
          <w:color w:val="000000"/>
          <w:sz w:val="28"/>
          <w:szCs w:val="28"/>
        </w:rPr>
        <w:t>170</w:t>
      </w:r>
      <w:r w:rsidRPr="006256DE">
        <w:rPr>
          <w:rFonts w:ascii="Times New Roman" w:eastAsia="Times New Roman" w:hAnsi="Times New Roman" w:cs="Times New Roman"/>
          <w:color w:val="000000"/>
          <w:sz w:val="28"/>
          <w:szCs w:val="28"/>
        </w:rPr>
        <w:t xml:space="preserve"> triệu đồng, tặng </w:t>
      </w:r>
      <w:r>
        <w:rPr>
          <w:rFonts w:ascii="Times New Roman" w:eastAsia="Times New Roman" w:hAnsi="Times New Roman" w:cs="Times New Roman"/>
          <w:color w:val="000000"/>
          <w:sz w:val="28"/>
          <w:szCs w:val="28"/>
        </w:rPr>
        <w:t>2</w:t>
      </w:r>
      <w:r w:rsidRPr="006256DE">
        <w:rPr>
          <w:rFonts w:ascii="Times New Roman" w:eastAsia="Times New Roman" w:hAnsi="Times New Roman" w:cs="Times New Roman"/>
          <w:color w:val="000000"/>
          <w:sz w:val="28"/>
          <w:szCs w:val="28"/>
        </w:rPr>
        <w:t xml:space="preserve"> sổ tiết kiệm với số tiền </w:t>
      </w:r>
      <w:r>
        <w:rPr>
          <w:rFonts w:ascii="Times New Roman" w:eastAsia="Times New Roman" w:hAnsi="Times New Roman" w:cs="Times New Roman"/>
          <w:color w:val="000000"/>
          <w:sz w:val="28"/>
          <w:szCs w:val="28"/>
        </w:rPr>
        <w:t>1,2</w:t>
      </w:r>
      <w:r w:rsidRPr="006256DE">
        <w:rPr>
          <w:rFonts w:ascii="Times New Roman" w:eastAsia="Times New Roman" w:hAnsi="Times New Roman" w:cs="Times New Roman"/>
          <w:color w:val="000000"/>
          <w:sz w:val="28"/>
          <w:szCs w:val="28"/>
        </w:rPr>
        <w:t xml:space="preserve"> triệu đồng, tặng </w:t>
      </w:r>
      <w:r>
        <w:rPr>
          <w:rFonts w:ascii="Times New Roman" w:eastAsia="Times New Roman" w:hAnsi="Times New Roman" w:cs="Times New Roman"/>
          <w:color w:val="000000"/>
          <w:sz w:val="28"/>
          <w:szCs w:val="28"/>
        </w:rPr>
        <w:t>48</w:t>
      </w:r>
      <w:r w:rsidRPr="006256DE">
        <w:rPr>
          <w:rFonts w:ascii="Times New Roman" w:eastAsia="Times New Roman" w:hAnsi="Times New Roman" w:cs="Times New Roman"/>
          <w:color w:val="000000"/>
          <w:sz w:val="28"/>
          <w:szCs w:val="28"/>
        </w:rPr>
        <w:t xml:space="preserve"> suất quà hơn </w:t>
      </w:r>
      <w:r>
        <w:rPr>
          <w:rFonts w:ascii="Times New Roman" w:eastAsia="Times New Roman" w:hAnsi="Times New Roman" w:cs="Times New Roman"/>
          <w:color w:val="000000"/>
          <w:sz w:val="28"/>
          <w:szCs w:val="28"/>
        </w:rPr>
        <w:t xml:space="preserve">24 </w:t>
      </w:r>
      <w:r w:rsidRPr="006256DE">
        <w:rPr>
          <w:rFonts w:ascii="Times New Roman" w:eastAsia="Times New Roman" w:hAnsi="Times New Roman" w:cs="Times New Roman"/>
          <w:color w:val="000000"/>
          <w:sz w:val="28"/>
          <w:szCs w:val="28"/>
        </w:rPr>
        <w:t>triệu đồng.</w:t>
      </w:r>
      <w:r w:rsidR="005263EF">
        <w:rPr>
          <w:rFonts w:ascii="Times New Roman" w:eastAsia="Times New Roman" w:hAnsi="Times New Roman" w:cs="Times New Roman"/>
          <w:color w:val="000000"/>
          <w:sz w:val="28"/>
          <w:szCs w:val="28"/>
        </w:rPr>
        <w:t xml:space="preserve"> </w:t>
      </w:r>
      <w:r w:rsidRPr="006256DE">
        <w:rPr>
          <w:rFonts w:ascii="Times New Roman" w:eastAsia="Times New Roman" w:hAnsi="Times New Roman" w:cs="Times New Roman"/>
          <w:color w:val="000000"/>
          <w:sz w:val="28"/>
          <w:szCs w:val="28"/>
        </w:rPr>
        <w:t xml:space="preserve">Phong trào xây dựng đời sống văn hóa ở khu dân cư cũng được chú trọng, có 100% số cán bộ hội viên và gia đình đạt chuẩn văn hóa, đã có nhiều cán bộ, hội viên gương mẫu, tự nguyện hiến hàng trăm mét vuông đất, hàng trăm cây ăn trái các loại và công lao động để làm đường giao thông và các công trình xây dựng nông thôn mới...Trong </w:t>
      </w:r>
      <w:r>
        <w:rPr>
          <w:rFonts w:ascii="Times New Roman" w:eastAsia="Times New Roman" w:hAnsi="Times New Roman" w:cs="Times New Roman"/>
          <w:color w:val="000000"/>
          <w:sz w:val="28"/>
          <w:szCs w:val="28"/>
        </w:rPr>
        <w:t>nhiệm kỳ qua</w:t>
      </w:r>
      <w:r w:rsidRPr="006256DE">
        <w:rPr>
          <w:rFonts w:ascii="Times New Roman" w:eastAsia="Times New Roman" w:hAnsi="Times New Roman" w:cs="Times New Roman"/>
          <w:color w:val="000000"/>
          <w:sz w:val="28"/>
          <w:szCs w:val="28"/>
        </w:rPr>
        <w:t xml:space="preserve"> qua với những thành tích đã đạt được, Hội Cựu TNXP xã Hoài </w:t>
      </w:r>
      <w:r>
        <w:rPr>
          <w:rFonts w:ascii="Times New Roman" w:eastAsia="Times New Roman" w:hAnsi="Times New Roman" w:cs="Times New Roman"/>
          <w:color w:val="000000"/>
          <w:sz w:val="28"/>
          <w:szCs w:val="28"/>
        </w:rPr>
        <w:t xml:space="preserve">Châu Bắc </w:t>
      </w:r>
      <w:r w:rsidRPr="006256DE">
        <w:rPr>
          <w:rFonts w:ascii="Times New Roman" w:eastAsia="Times New Roman" w:hAnsi="Times New Roman" w:cs="Times New Roman"/>
          <w:color w:val="000000"/>
          <w:sz w:val="28"/>
          <w:szCs w:val="28"/>
        </w:rPr>
        <w:t>được Trung ương Hội</w:t>
      </w:r>
      <w:r>
        <w:rPr>
          <w:rFonts w:ascii="Times New Roman" w:eastAsia="Times New Roman" w:hAnsi="Times New Roman" w:cs="Times New Roman"/>
          <w:color w:val="000000"/>
          <w:sz w:val="28"/>
          <w:szCs w:val="28"/>
        </w:rPr>
        <w:t xml:space="preserve"> cựu TNXP Việt Nam tặng 1 Bằng khe</w:t>
      </w:r>
      <w:r w:rsidRPr="006256DE">
        <w:rPr>
          <w:rFonts w:ascii="Times New Roman" w:eastAsia="Times New Roman" w:hAnsi="Times New Roman" w:cs="Times New Roman"/>
          <w:color w:val="000000"/>
          <w:sz w:val="28"/>
          <w:szCs w:val="28"/>
        </w:rPr>
        <w:t xml:space="preserve">n, </w:t>
      </w:r>
      <w:r>
        <w:rPr>
          <w:rFonts w:ascii="Times New Roman" w:eastAsia="Times New Roman" w:hAnsi="Times New Roman" w:cs="Times New Roman"/>
          <w:color w:val="000000"/>
          <w:sz w:val="28"/>
          <w:szCs w:val="28"/>
        </w:rPr>
        <w:t>UBND tỉnh</w:t>
      </w:r>
      <w:r w:rsidRPr="006256DE">
        <w:rPr>
          <w:rFonts w:ascii="Times New Roman" w:eastAsia="Times New Roman" w:hAnsi="Times New Roman" w:cs="Times New Roman"/>
          <w:color w:val="000000"/>
          <w:sz w:val="28"/>
          <w:szCs w:val="28"/>
        </w:rPr>
        <w:t xml:space="preserve"> tặng </w:t>
      </w:r>
      <w:r>
        <w:rPr>
          <w:rFonts w:ascii="Times New Roman" w:eastAsia="Times New Roman" w:hAnsi="Times New Roman" w:cs="Times New Roman"/>
          <w:color w:val="000000"/>
          <w:sz w:val="28"/>
          <w:szCs w:val="28"/>
        </w:rPr>
        <w:t>1 Bằng</w:t>
      </w:r>
      <w:r w:rsidRPr="006256DE">
        <w:rPr>
          <w:rFonts w:ascii="Times New Roman" w:eastAsia="Times New Roman" w:hAnsi="Times New Roman" w:cs="Times New Roman"/>
          <w:color w:val="000000"/>
          <w:sz w:val="28"/>
          <w:szCs w:val="28"/>
        </w:rPr>
        <w:t xml:space="preserve"> khen , UBND thị xã tặng</w:t>
      </w:r>
      <w:r w:rsidR="005263EF">
        <w:rPr>
          <w:rFonts w:ascii="Times New Roman" w:eastAsia="Times New Roman" w:hAnsi="Times New Roman" w:cs="Times New Roman"/>
          <w:color w:val="000000"/>
          <w:sz w:val="28"/>
          <w:szCs w:val="28"/>
        </w:rPr>
        <w:t xml:space="preserve"> 3</w:t>
      </w:r>
      <w:r w:rsidRPr="006256DE">
        <w:rPr>
          <w:rFonts w:ascii="Times New Roman" w:eastAsia="Times New Roman" w:hAnsi="Times New Roman" w:cs="Times New Roman"/>
          <w:color w:val="000000"/>
          <w:sz w:val="28"/>
          <w:szCs w:val="28"/>
        </w:rPr>
        <w:t xml:space="preserve"> Giấy khen cho</w:t>
      </w:r>
      <w:r w:rsidR="005263EF">
        <w:rPr>
          <w:rFonts w:ascii="Times New Roman" w:eastAsia="Times New Roman" w:hAnsi="Times New Roman" w:cs="Times New Roman"/>
          <w:color w:val="000000"/>
          <w:sz w:val="28"/>
          <w:szCs w:val="28"/>
        </w:rPr>
        <w:t xml:space="preserve"> phong trào Hội cựu TNXP xã Hoài Châu Bắc hoàn thành xuất sắc nhiệm vụ hàng năm.</w:t>
      </w:r>
    </w:p>
    <w:p w:rsidR="006256DE" w:rsidRDefault="006256DE" w:rsidP="006256DE">
      <w:pPr>
        <w:shd w:val="clear" w:color="auto" w:fill="FFFFFF"/>
        <w:spacing w:after="150" w:line="240" w:lineRule="auto"/>
        <w:jc w:val="both"/>
        <w:rPr>
          <w:rFonts w:ascii="Times New Roman" w:eastAsia="Times New Roman" w:hAnsi="Times New Roman" w:cs="Times New Roman"/>
          <w:color w:val="000000"/>
          <w:sz w:val="28"/>
          <w:szCs w:val="28"/>
        </w:rPr>
      </w:pPr>
      <w:r w:rsidRPr="006256DE">
        <w:rPr>
          <w:rFonts w:ascii="Times New Roman" w:eastAsia="Times New Roman" w:hAnsi="Times New Roman" w:cs="Times New Roman"/>
          <w:color w:val="000000"/>
          <w:sz w:val="28"/>
          <w:szCs w:val="28"/>
        </w:rPr>
        <w:t>          Đại hội lần này đã bầu ra Ban Chấp hành khóa mới gồm 1</w:t>
      </w:r>
      <w:r w:rsidR="005263EF">
        <w:rPr>
          <w:rFonts w:ascii="Times New Roman" w:eastAsia="Times New Roman" w:hAnsi="Times New Roman" w:cs="Times New Roman"/>
          <w:color w:val="000000"/>
          <w:sz w:val="28"/>
          <w:szCs w:val="28"/>
        </w:rPr>
        <w:t>3</w:t>
      </w:r>
      <w:r w:rsidRPr="006256DE">
        <w:rPr>
          <w:rFonts w:ascii="Times New Roman" w:eastAsia="Times New Roman" w:hAnsi="Times New Roman" w:cs="Times New Roman"/>
          <w:color w:val="000000"/>
          <w:sz w:val="28"/>
          <w:szCs w:val="28"/>
        </w:rPr>
        <w:t xml:space="preserve"> đồng chí, đồng chí </w:t>
      </w:r>
      <w:r w:rsidR="005263EF">
        <w:rPr>
          <w:rFonts w:ascii="Times New Roman" w:eastAsia="Times New Roman" w:hAnsi="Times New Roman" w:cs="Times New Roman"/>
          <w:color w:val="000000"/>
          <w:sz w:val="28"/>
          <w:szCs w:val="28"/>
        </w:rPr>
        <w:t xml:space="preserve">Nguyễn Văn Phó </w:t>
      </w:r>
      <w:r w:rsidRPr="006256DE">
        <w:rPr>
          <w:rFonts w:ascii="Times New Roman" w:eastAsia="Times New Roman" w:hAnsi="Times New Roman" w:cs="Times New Roman"/>
          <w:color w:val="000000"/>
          <w:sz w:val="28"/>
          <w:szCs w:val="28"/>
        </w:rPr>
        <w:t>tái cử Chủ tịch Hội Cựu TNXP khóa III Nhiệm kỳ 2023-2028</w:t>
      </w:r>
      <w:r w:rsidR="005263EF">
        <w:rPr>
          <w:rFonts w:ascii="Times New Roman" w:eastAsia="Times New Roman" w:hAnsi="Times New Roman" w:cs="Times New Roman"/>
          <w:color w:val="000000"/>
          <w:sz w:val="28"/>
          <w:szCs w:val="28"/>
        </w:rPr>
        <w:t>.</w:t>
      </w:r>
    </w:p>
    <w:p w:rsidR="006256DE" w:rsidRPr="006256DE" w:rsidRDefault="005263EF" w:rsidP="005263EF">
      <w:pPr>
        <w:shd w:val="clear" w:color="auto" w:fill="FFFFFF"/>
        <w:spacing w:after="150" w:line="240" w:lineRule="auto"/>
        <w:jc w:val="both"/>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14:anchorId="09CC71F4" wp14:editId="033C5C49">
            <wp:extent cx="5715000" cy="3771900"/>
            <wp:effectExtent l="0" t="0" r="0" b="0"/>
            <wp:docPr id="9" name="Picture 9" descr="C:\Users\Administrator\Desktop\z4378067997399_39f0aadd54a94ac146d9f16c84985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4378067997399_39f0aadd54a94ac146d9f16c849854b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0" cy="3771900"/>
                    </a:xfrm>
                    <a:prstGeom prst="rect">
                      <a:avLst/>
                    </a:prstGeom>
                    <a:noFill/>
                    <a:ln>
                      <a:noFill/>
                    </a:ln>
                  </pic:spPr>
                </pic:pic>
              </a:graphicData>
            </a:graphic>
          </wp:inline>
        </w:drawing>
      </w:r>
      <w:bookmarkStart w:id="0" w:name="_GoBack"/>
      <w:bookmarkEnd w:id="0"/>
    </w:p>
    <w:p w:rsidR="006256DE" w:rsidRPr="006256DE" w:rsidRDefault="005263EF" w:rsidP="005263EF">
      <w:pPr>
        <w:shd w:val="clear" w:color="auto" w:fill="FFFFFF"/>
        <w:spacing w:after="150" w:line="240" w:lineRule="auto"/>
        <w:ind w:left="720"/>
        <w:jc w:val="center"/>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943600" cy="8230218"/>
            <wp:effectExtent l="0" t="0" r="0" b="0"/>
            <wp:docPr id="10" name="Picture 10" descr="C:\Users\Administrator\Desktop\z4378066759967_46f09508202d77644ab45f8e25c18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4378066759967_46f09508202d77644ab45f8e25c1803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230218"/>
                    </a:xfrm>
                    <a:prstGeom prst="rect">
                      <a:avLst/>
                    </a:prstGeom>
                    <a:noFill/>
                    <a:ln>
                      <a:noFill/>
                    </a:ln>
                  </pic:spPr>
                </pic:pic>
              </a:graphicData>
            </a:graphic>
          </wp:inline>
        </w:drawing>
      </w:r>
      <w:r w:rsidR="006256DE" w:rsidRPr="006256DE">
        <w:rPr>
          <w:rFonts w:ascii="Arial" w:eastAsia="Times New Roman" w:hAnsi="Arial" w:cs="Arial"/>
          <w:color w:val="000000"/>
          <w:sz w:val="20"/>
          <w:szCs w:val="20"/>
        </w:rPr>
        <w:lastRenderedPageBreak/>
        <w:t> </w:t>
      </w:r>
    </w:p>
    <w:p w:rsidR="006256DE" w:rsidRPr="006256DE" w:rsidRDefault="006256DE" w:rsidP="006256DE">
      <w:pPr>
        <w:shd w:val="clear" w:color="auto" w:fill="FFFFFF"/>
        <w:spacing w:after="150" w:line="240" w:lineRule="auto"/>
        <w:jc w:val="center"/>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hd w:val="clear" w:color="auto" w:fill="FFFFFF"/>
        <w:spacing w:after="150" w:line="240" w:lineRule="auto"/>
        <w:jc w:val="center"/>
        <w:rPr>
          <w:rFonts w:ascii="Arial" w:eastAsia="Times New Roman" w:hAnsi="Arial" w:cs="Arial"/>
          <w:color w:val="000000"/>
          <w:sz w:val="20"/>
          <w:szCs w:val="20"/>
        </w:rPr>
      </w:pPr>
    </w:p>
    <w:p w:rsidR="006256DE" w:rsidRPr="006256DE" w:rsidRDefault="006256DE" w:rsidP="006256DE">
      <w:pPr>
        <w:shd w:val="clear" w:color="auto" w:fill="FFFFFF"/>
        <w:spacing w:after="150" w:line="240" w:lineRule="auto"/>
        <w:jc w:val="center"/>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hd w:val="clear" w:color="auto" w:fill="FFFFFF"/>
        <w:spacing w:after="150" w:line="240" w:lineRule="auto"/>
        <w:jc w:val="center"/>
        <w:rPr>
          <w:rFonts w:ascii="Arial" w:eastAsia="Times New Roman" w:hAnsi="Arial" w:cs="Arial"/>
          <w:color w:val="000000"/>
          <w:sz w:val="20"/>
          <w:szCs w:val="20"/>
        </w:rPr>
      </w:pP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p>
    <w:p w:rsidR="006256DE" w:rsidRPr="006256DE" w:rsidRDefault="006256DE" w:rsidP="006256DE">
      <w:pPr>
        <w:shd w:val="clear" w:color="auto" w:fill="FFFFFF"/>
        <w:spacing w:after="150" w:line="240" w:lineRule="auto"/>
        <w:jc w:val="both"/>
        <w:rPr>
          <w:rFonts w:ascii="Arial" w:eastAsia="Times New Roman" w:hAnsi="Arial" w:cs="Arial"/>
          <w:color w:val="000000"/>
          <w:sz w:val="20"/>
          <w:szCs w:val="20"/>
        </w:rPr>
      </w:pPr>
      <w:r w:rsidRPr="006256DE">
        <w:rPr>
          <w:rFonts w:ascii="Arial" w:eastAsia="Times New Roman" w:hAnsi="Arial" w:cs="Arial"/>
          <w:color w:val="000000"/>
          <w:sz w:val="20"/>
          <w:szCs w:val="20"/>
        </w:rPr>
        <w:t> </w:t>
      </w:r>
    </w:p>
    <w:p w:rsidR="006256DE" w:rsidRPr="006256DE" w:rsidRDefault="006256DE" w:rsidP="006256DE">
      <w:pPr>
        <w:spacing w:before="300" w:after="300" w:line="240" w:lineRule="auto"/>
        <w:rPr>
          <w:rFonts w:ascii="Times New Roman" w:eastAsia="Times New Roman" w:hAnsi="Times New Roman" w:cs="Times New Roman"/>
          <w:sz w:val="24"/>
          <w:szCs w:val="24"/>
        </w:rPr>
      </w:pPr>
      <w:r w:rsidRPr="006256DE">
        <w:rPr>
          <w:rFonts w:ascii="Times New Roman" w:eastAsia="Times New Roman" w:hAnsi="Times New Roman" w:cs="Times New Roman"/>
          <w:sz w:val="24"/>
          <w:szCs w:val="24"/>
        </w:rPr>
        <w:pict>
          <v:rect id="_x0000_i1025" style="width:0;height:0" o:hralign="center" o:hrstd="t" o:hrnoshade="t" o:hr="t" fillcolor="black" stroked="f"/>
        </w:pict>
      </w:r>
    </w:p>
    <w:p w:rsidR="006256DE" w:rsidRPr="006256DE" w:rsidRDefault="006256DE" w:rsidP="006256DE">
      <w:pPr>
        <w:shd w:val="clear" w:color="auto" w:fill="FFFFFF"/>
        <w:spacing w:before="300" w:after="300" w:line="240" w:lineRule="auto"/>
        <w:ind w:firstLine="22384"/>
        <w:rPr>
          <w:rFonts w:ascii="Arial" w:eastAsia="Times New Roman" w:hAnsi="Arial" w:cs="Arial"/>
          <w:color w:val="000000"/>
          <w:sz w:val="20"/>
          <w:szCs w:val="20"/>
        </w:rPr>
      </w:pPr>
      <w:r w:rsidRPr="006256DE">
        <w:rPr>
          <w:rFonts w:ascii="Arial" w:eastAsia="Times New Roman" w:hAnsi="Arial" w:cs="Arial"/>
          <w:color w:val="000000"/>
          <w:sz w:val="20"/>
          <w:szCs w:val="20"/>
        </w:rPr>
        <w:t>1</w:t>
      </w:r>
    </w:p>
    <w:p w:rsidR="006256DE" w:rsidRPr="006256DE" w:rsidRDefault="006256DE" w:rsidP="006256DE">
      <w:pPr>
        <w:shd w:val="clear" w:color="auto" w:fill="FFFFFF"/>
        <w:spacing w:before="300" w:after="300" w:line="240" w:lineRule="auto"/>
        <w:ind w:firstLine="22384"/>
        <w:rPr>
          <w:rFonts w:ascii="Arial" w:eastAsia="Times New Roman" w:hAnsi="Arial" w:cs="Arial"/>
          <w:color w:val="000000"/>
          <w:sz w:val="20"/>
          <w:szCs w:val="20"/>
        </w:rPr>
      </w:pPr>
      <w:r w:rsidRPr="006256DE">
        <w:rPr>
          <w:rFonts w:ascii="Arial" w:eastAsia="Times New Roman" w:hAnsi="Arial" w:cs="Arial"/>
          <w:color w:val="000000"/>
          <w:sz w:val="20"/>
          <w:szCs w:val="20"/>
        </w:rPr>
        <w:t>2</w:t>
      </w:r>
    </w:p>
    <w:p w:rsidR="006256DE" w:rsidRPr="006256DE" w:rsidRDefault="006256DE" w:rsidP="006256DE">
      <w:pPr>
        <w:shd w:val="clear" w:color="auto" w:fill="FFFFFF"/>
        <w:spacing w:before="300" w:after="300" w:line="240" w:lineRule="auto"/>
        <w:ind w:firstLine="22384"/>
        <w:rPr>
          <w:rFonts w:ascii="Arial" w:eastAsia="Times New Roman" w:hAnsi="Arial" w:cs="Arial"/>
          <w:color w:val="000000"/>
          <w:sz w:val="20"/>
          <w:szCs w:val="20"/>
        </w:rPr>
      </w:pPr>
      <w:r w:rsidRPr="006256DE">
        <w:rPr>
          <w:rFonts w:ascii="Arial" w:eastAsia="Times New Roman" w:hAnsi="Arial" w:cs="Arial"/>
          <w:color w:val="000000"/>
          <w:sz w:val="20"/>
          <w:szCs w:val="20"/>
        </w:rPr>
        <w:t>3</w:t>
      </w:r>
    </w:p>
    <w:p w:rsidR="006256DE" w:rsidRPr="006256DE" w:rsidRDefault="006256DE" w:rsidP="006256DE">
      <w:pPr>
        <w:shd w:val="clear" w:color="auto" w:fill="FFFFFF"/>
        <w:spacing w:before="300" w:after="300" w:line="240" w:lineRule="auto"/>
        <w:ind w:firstLine="22384"/>
        <w:rPr>
          <w:rFonts w:ascii="Arial" w:eastAsia="Times New Roman" w:hAnsi="Arial" w:cs="Arial"/>
          <w:color w:val="000000"/>
          <w:sz w:val="20"/>
          <w:szCs w:val="20"/>
        </w:rPr>
      </w:pPr>
      <w:r w:rsidRPr="006256DE">
        <w:rPr>
          <w:rFonts w:ascii="Arial" w:eastAsia="Times New Roman" w:hAnsi="Arial" w:cs="Arial"/>
          <w:color w:val="000000"/>
          <w:sz w:val="20"/>
          <w:szCs w:val="20"/>
        </w:rPr>
        <w:t>4</w:t>
      </w:r>
    </w:p>
    <w:p w:rsidR="006256DE" w:rsidRPr="006256DE" w:rsidRDefault="006256DE" w:rsidP="006256DE">
      <w:pPr>
        <w:shd w:val="clear" w:color="auto" w:fill="FFFFFF"/>
        <w:spacing w:before="300" w:after="300" w:line="240" w:lineRule="auto"/>
        <w:ind w:firstLine="22384"/>
        <w:rPr>
          <w:rFonts w:ascii="Arial" w:eastAsia="Times New Roman" w:hAnsi="Arial" w:cs="Arial"/>
          <w:color w:val="000000"/>
          <w:sz w:val="20"/>
          <w:szCs w:val="20"/>
        </w:rPr>
      </w:pPr>
      <w:r w:rsidRPr="006256DE">
        <w:rPr>
          <w:rFonts w:ascii="Arial" w:eastAsia="Times New Roman" w:hAnsi="Arial" w:cs="Arial"/>
          <w:color w:val="000000"/>
          <w:sz w:val="20"/>
          <w:szCs w:val="20"/>
        </w:rPr>
        <w:t>5</w:t>
      </w:r>
    </w:p>
    <w:p w:rsidR="00A66085" w:rsidRDefault="00A66085"/>
    <w:sectPr w:rsidR="00A660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DE"/>
    <w:rsid w:val="005263EF"/>
    <w:rsid w:val="006256DE"/>
    <w:rsid w:val="00A66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6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6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112553">
      <w:bodyDiv w:val="1"/>
      <w:marLeft w:val="0"/>
      <w:marRight w:val="0"/>
      <w:marTop w:val="0"/>
      <w:marBottom w:val="0"/>
      <w:divBdr>
        <w:top w:val="none" w:sz="0" w:space="0" w:color="auto"/>
        <w:left w:val="none" w:sz="0" w:space="0" w:color="auto"/>
        <w:bottom w:val="none" w:sz="0" w:space="0" w:color="auto"/>
        <w:right w:val="none" w:sz="0" w:space="0" w:color="auto"/>
      </w:divBdr>
      <w:divsChild>
        <w:div w:id="860319962">
          <w:marLeft w:val="0"/>
          <w:marRight w:val="0"/>
          <w:marTop w:val="0"/>
          <w:marBottom w:val="0"/>
          <w:divBdr>
            <w:top w:val="none" w:sz="0" w:space="0" w:color="auto"/>
            <w:left w:val="none" w:sz="0" w:space="0" w:color="auto"/>
            <w:bottom w:val="none" w:sz="0" w:space="0" w:color="auto"/>
            <w:right w:val="none" w:sz="0" w:space="0" w:color="auto"/>
          </w:divBdr>
        </w:div>
        <w:div w:id="1060396973">
          <w:marLeft w:val="0"/>
          <w:marRight w:val="0"/>
          <w:marTop w:val="0"/>
          <w:marBottom w:val="0"/>
          <w:divBdr>
            <w:top w:val="none" w:sz="0" w:space="0" w:color="auto"/>
            <w:left w:val="none" w:sz="0" w:space="0" w:color="auto"/>
            <w:bottom w:val="none" w:sz="0" w:space="0" w:color="auto"/>
            <w:right w:val="none" w:sz="0" w:space="0" w:color="auto"/>
          </w:divBdr>
          <w:divsChild>
            <w:div w:id="1554468694">
              <w:marLeft w:val="-75"/>
              <w:marRight w:val="-75"/>
              <w:marTop w:val="0"/>
              <w:marBottom w:val="0"/>
              <w:divBdr>
                <w:top w:val="none" w:sz="0" w:space="0" w:color="auto"/>
                <w:left w:val="none" w:sz="0" w:space="0" w:color="auto"/>
                <w:bottom w:val="none" w:sz="0" w:space="0" w:color="auto"/>
                <w:right w:val="none" w:sz="0" w:space="0" w:color="auto"/>
              </w:divBdr>
              <w:divsChild>
                <w:div w:id="314262582">
                  <w:marLeft w:val="0"/>
                  <w:marRight w:val="0"/>
                  <w:marTop w:val="0"/>
                  <w:marBottom w:val="0"/>
                  <w:divBdr>
                    <w:top w:val="none" w:sz="0" w:space="0" w:color="auto"/>
                    <w:left w:val="none" w:sz="0" w:space="0" w:color="auto"/>
                    <w:bottom w:val="none" w:sz="0" w:space="0" w:color="auto"/>
                    <w:right w:val="none" w:sz="0" w:space="0" w:color="auto"/>
                  </w:divBdr>
                  <w:divsChild>
                    <w:div w:id="20603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4295">
          <w:marLeft w:val="0"/>
          <w:marRight w:val="0"/>
          <w:marTop w:val="0"/>
          <w:marBottom w:val="0"/>
          <w:divBdr>
            <w:top w:val="none" w:sz="0" w:space="0" w:color="auto"/>
            <w:left w:val="none" w:sz="0" w:space="0" w:color="auto"/>
            <w:bottom w:val="none" w:sz="0" w:space="0" w:color="auto"/>
            <w:right w:val="none" w:sz="0" w:space="0" w:color="auto"/>
          </w:divBdr>
          <w:divsChild>
            <w:div w:id="2006278627">
              <w:marLeft w:val="0"/>
              <w:marRight w:val="0"/>
              <w:marTop w:val="0"/>
              <w:marBottom w:val="0"/>
              <w:divBdr>
                <w:top w:val="none" w:sz="0" w:space="0" w:color="auto"/>
                <w:left w:val="none" w:sz="0" w:space="0" w:color="auto"/>
                <w:bottom w:val="none" w:sz="0" w:space="0" w:color="auto"/>
                <w:right w:val="none" w:sz="0" w:space="0" w:color="auto"/>
              </w:divBdr>
              <w:divsChild>
                <w:div w:id="389228955">
                  <w:marLeft w:val="0"/>
                  <w:marRight w:val="0"/>
                  <w:marTop w:val="0"/>
                  <w:marBottom w:val="0"/>
                  <w:divBdr>
                    <w:top w:val="none" w:sz="0" w:space="0" w:color="auto"/>
                    <w:left w:val="none" w:sz="0" w:space="0" w:color="auto"/>
                    <w:bottom w:val="none" w:sz="0" w:space="0" w:color="auto"/>
                    <w:right w:val="none" w:sz="0" w:space="0" w:color="auto"/>
                  </w:divBdr>
                </w:div>
                <w:div w:id="818351094">
                  <w:marLeft w:val="0"/>
                  <w:marRight w:val="0"/>
                  <w:marTop w:val="0"/>
                  <w:marBottom w:val="0"/>
                  <w:divBdr>
                    <w:top w:val="none" w:sz="0" w:space="0" w:color="auto"/>
                    <w:left w:val="none" w:sz="0" w:space="0" w:color="auto"/>
                    <w:bottom w:val="none" w:sz="0" w:space="0" w:color="auto"/>
                    <w:right w:val="none" w:sz="0" w:space="0" w:color="auto"/>
                  </w:divBdr>
                  <w:divsChild>
                    <w:div w:id="675038040">
                      <w:marLeft w:val="0"/>
                      <w:marRight w:val="0"/>
                      <w:marTop w:val="0"/>
                      <w:marBottom w:val="0"/>
                      <w:divBdr>
                        <w:top w:val="none" w:sz="0" w:space="0" w:color="auto"/>
                        <w:left w:val="none" w:sz="0" w:space="0" w:color="auto"/>
                        <w:bottom w:val="none" w:sz="0" w:space="0" w:color="auto"/>
                        <w:right w:val="none" w:sz="0" w:space="0" w:color="auto"/>
                      </w:divBdr>
                    </w:div>
                    <w:div w:id="685986860">
                      <w:marLeft w:val="0"/>
                      <w:marRight w:val="0"/>
                      <w:marTop w:val="0"/>
                      <w:marBottom w:val="0"/>
                      <w:divBdr>
                        <w:top w:val="none" w:sz="0" w:space="0" w:color="auto"/>
                        <w:left w:val="none" w:sz="0" w:space="0" w:color="auto"/>
                        <w:bottom w:val="none" w:sz="0" w:space="0" w:color="auto"/>
                        <w:right w:val="none" w:sz="0" w:space="0" w:color="auto"/>
                      </w:divBdr>
                    </w:div>
                    <w:div w:id="1279796680">
                      <w:marLeft w:val="0"/>
                      <w:marRight w:val="0"/>
                      <w:marTop w:val="0"/>
                      <w:marBottom w:val="0"/>
                      <w:divBdr>
                        <w:top w:val="none" w:sz="0" w:space="0" w:color="auto"/>
                        <w:left w:val="none" w:sz="0" w:space="0" w:color="auto"/>
                        <w:bottom w:val="none" w:sz="0" w:space="0" w:color="auto"/>
                        <w:right w:val="none" w:sz="0" w:space="0" w:color="auto"/>
                      </w:divBdr>
                    </w:div>
                    <w:div w:id="258410379">
                      <w:marLeft w:val="0"/>
                      <w:marRight w:val="0"/>
                      <w:marTop w:val="0"/>
                      <w:marBottom w:val="0"/>
                      <w:divBdr>
                        <w:top w:val="none" w:sz="0" w:space="0" w:color="auto"/>
                        <w:left w:val="none" w:sz="0" w:space="0" w:color="auto"/>
                        <w:bottom w:val="none" w:sz="0" w:space="0" w:color="auto"/>
                        <w:right w:val="none" w:sz="0" w:space="0" w:color="auto"/>
                      </w:divBdr>
                    </w:div>
                    <w:div w:id="14989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2023-05-26T08:44:00Z</dcterms:created>
  <dcterms:modified xsi:type="dcterms:W3CDTF">2023-05-26T09:12:00Z</dcterms:modified>
</cp:coreProperties>
</file>